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B52347" w:rsidRPr="00102A49" w:rsidRDefault="003B14EF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B52347" w:rsidRPr="00102A49" w:rsidRDefault="003B14EF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3B14EF" w:rsidRPr="00EC76EA" w:rsidRDefault="003B14EF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3B14EF" w:rsidRPr="00102A49" w:rsidRDefault="003B14EF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BC1A2C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2656DF86" w14:textId="77777777" w:rsidR="003B14EF" w:rsidRDefault="003B14EF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6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3B14EF" w:rsidRPr="00EC76EA" w:rsidRDefault="003B14EF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3B14EF" w:rsidRPr="00102A49" w:rsidRDefault="003B14EF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BC1A2C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2656DF86" w14:textId="77777777" w:rsidR="003B14EF" w:rsidRDefault="003B14EF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54D747" w:rsidR="00352467" w:rsidRPr="00352467" w:rsidRDefault="00352467" w:rsidP="00352467"/>
    <w:p w14:paraId="7FA97DCD" w14:textId="1022244F" w:rsidR="00352467" w:rsidRDefault="00352467" w:rsidP="0035246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Poz.</w:t>
      </w:r>
      <w:r w:rsidR="00862528">
        <w:rPr>
          <w:rFonts w:ascii="Arial" w:eastAsia="Arial" w:hAnsi="Arial" w:cs="Arial"/>
          <w:sz w:val="24"/>
          <w:szCs w:val="24"/>
        </w:rPr>
        <w:t xml:space="preserve"> 5</w:t>
      </w:r>
      <w:r w:rsidR="009721C5">
        <w:rPr>
          <w:rFonts w:ascii="Arial" w:eastAsia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4C2FB0" w14:textId="77777777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38A808A7" w:rsidR="00352467" w:rsidRPr="00E839B0" w:rsidRDefault="00352467" w:rsidP="00E83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839B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D35CE">
        <w:rPr>
          <w:rFonts w:ascii="Arial" w:eastAsia="Arial" w:hAnsi="Arial" w:cs="Arial"/>
          <w:b/>
          <w:sz w:val="24"/>
          <w:szCs w:val="24"/>
        </w:rPr>
        <w:t>1</w:t>
      </w:r>
      <w:r w:rsidR="00924531">
        <w:rPr>
          <w:rFonts w:ascii="Arial" w:eastAsia="Arial" w:hAnsi="Arial" w:cs="Arial"/>
          <w:b/>
          <w:sz w:val="24"/>
          <w:szCs w:val="24"/>
        </w:rPr>
        <w:t>4</w:t>
      </w:r>
      <w:r w:rsidR="00DD35CE">
        <w:rPr>
          <w:rFonts w:ascii="Arial" w:eastAsia="Arial" w:hAnsi="Arial" w:cs="Arial"/>
          <w:b/>
          <w:sz w:val="24"/>
          <w:szCs w:val="24"/>
        </w:rPr>
        <w:t>/2022</w:t>
      </w:r>
    </w:p>
    <w:p w14:paraId="62425ECD" w14:textId="153781AC" w:rsidR="00D0611F" w:rsidRDefault="00D0611F" w:rsidP="006B0C8B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DYDAKTYCZNEJ DLA KIERUNKÓW STUDIÓW </w:t>
      </w:r>
      <w:r w:rsidR="006B0C8B">
        <w:rPr>
          <w:rFonts w:ascii="Arial" w:hAnsi="Arial" w:cs="Arial"/>
          <w:b/>
        </w:rPr>
        <w:br/>
      </w:r>
      <w:r w:rsidRPr="004E6875">
        <w:rPr>
          <w:rFonts w:ascii="Arial" w:hAnsi="Arial" w:cs="Arial"/>
          <w:b/>
        </w:rPr>
        <w:t>ANTROPOZOOLOGIA – MIĘDZYDZIEDZINOWE STUDIA PRZYRODNICZO- HUMANISTYCZNO-SPOŁECZNE, FILOLOGIA NOWOGRECKA, INTERDISCIPLINARY STUDIES ON SOCIAL CHANGE: MEDITERRANEAN AND OTHER EUROPEAN BORDERLANDS,  KULTUROZNAWSTWO – CYWILIZACJA ŚRÓDZIEMNOMORSKA</w:t>
      </w:r>
    </w:p>
    <w:p w14:paraId="28DB75AE" w14:textId="4496FC02" w:rsidR="00352467" w:rsidRPr="00E839B0" w:rsidRDefault="00352467" w:rsidP="00E839B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839B0">
        <w:rPr>
          <w:rFonts w:ascii="Arial" w:eastAsia="Arial" w:hAnsi="Arial" w:cs="Arial"/>
          <w:sz w:val="24"/>
          <w:szCs w:val="24"/>
        </w:rPr>
        <w:t xml:space="preserve">z dnia </w:t>
      </w:r>
      <w:r w:rsidR="0072128E">
        <w:rPr>
          <w:rFonts w:ascii="Arial" w:eastAsia="Arial" w:hAnsi="Arial" w:cs="Arial"/>
          <w:sz w:val="24"/>
          <w:szCs w:val="24"/>
        </w:rPr>
        <w:t>12</w:t>
      </w:r>
      <w:r w:rsidR="004A63EE" w:rsidRPr="00E839B0">
        <w:rPr>
          <w:rFonts w:ascii="Arial" w:eastAsia="Arial" w:hAnsi="Arial" w:cs="Arial"/>
          <w:sz w:val="24"/>
          <w:szCs w:val="24"/>
        </w:rPr>
        <w:t xml:space="preserve"> </w:t>
      </w:r>
      <w:r w:rsidR="0072128E">
        <w:rPr>
          <w:rFonts w:ascii="Arial" w:eastAsia="Arial" w:hAnsi="Arial" w:cs="Arial"/>
          <w:sz w:val="24"/>
          <w:szCs w:val="24"/>
        </w:rPr>
        <w:t>maja</w:t>
      </w:r>
      <w:r w:rsidRPr="00E839B0">
        <w:rPr>
          <w:rFonts w:ascii="Arial" w:eastAsia="Arial" w:hAnsi="Arial" w:cs="Arial"/>
          <w:sz w:val="24"/>
          <w:szCs w:val="24"/>
        </w:rPr>
        <w:t xml:space="preserve"> 202</w:t>
      </w:r>
      <w:r w:rsidR="0072128E">
        <w:rPr>
          <w:rFonts w:ascii="Arial" w:eastAsia="Arial" w:hAnsi="Arial" w:cs="Arial"/>
          <w:sz w:val="24"/>
          <w:szCs w:val="24"/>
        </w:rPr>
        <w:t>2</w:t>
      </w:r>
      <w:r w:rsidRPr="00E839B0">
        <w:rPr>
          <w:rFonts w:ascii="Arial" w:eastAsia="Arial" w:hAnsi="Arial" w:cs="Arial"/>
          <w:sz w:val="24"/>
          <w:szCs w:val="24"/>
        </w:rPr>
        <w:t xml:space="preserve"> r.</w:t>
      </w:r>
    </w:p>
    <w:p w14:paraId="579D4E39" w14:textId="22AD9E5C" w:rsidR="0072128E" w:rsidRPr="006F2A3E" w:rsidRDefault="00924531" w:rsidP="00D76B0F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lang w:eastAsia="pl-PL"/>
        </w:rPr>
      </w:pPr>
      <w:r w:rsidRPr="00870DB3">
        <w:rPr>
          <w:rFonts w:ascii="Arial" w:eastAsia="Times New Roman" w:hAnsi="Arial" w:cs="Arial"/>
          <w:b/>
          <w:lang w:eastAsia="pl-PL"/>
        </w:rPr>
        <w:t xml:space="preserve">w sprawie </w:t>
      </w:r>
      <w:r>
        <w:rPr>
          <w:rFonts w:ascii="Arial" w:eastAsia="Times New Roman" w:hAnsi="Arial" w:cs="Arial"/>
          <w:b/>
          <w:lang w:eastAsia="pl-PL"/>
        </w:rPr>
        <w:t xml:space="preserve">powołania komisji </w:t>
      </w:r>
      <w:r w:rsidRPr="00953F45">
        <w:rPr>
          <w:rFonts w:ascii="Arial" w:eastAsia="Times New Roman" w:hAnsi="Arial" w:cs="Arial"/>
          <w:b/>
          <w:lang w:eastAsia="pl-PL"/>
        </w:rPr>
        <w:t xml:space="preserve">do przeprowadzenia ewaluacji procesu </w:t>
      </w:r>
      <w:r>
        <w:rPr>
          <w:rFonts w:ascii="Arial" w:eastAsia="Times New Roman" w:hAnsi="Arial" w:cs="Arial"/>
          <w:b/>
          <w:lang w:eastAsia="pl-PL"/>
        </w:rPr>
        <w:t xml:space="preserve">egzaminowania i </w:t>
      </w:r>
      <w:r w:rsidRPr="00953F45">
        <w:rPr>
          <w:rFonts w:ascii="Arial" w:eastAsia="Times New Roman" w:hAnsi="Arial" w:cs="Arial"/>
          <w:b/>
          <w:lang w:eastAsia="pl-PL"/>
        </w:rPr>
        <w:t>dyplomowania</w:t>
      </w:r>
      <w:r>
        <w:rPr>
          <w:rFonts w:ascii="Arial" w:eastAsia="Times New Roman" w:hAnsi="Arial" w:cs="Arial"/>
          <w:b/>
          <w:lang w:eastAsia="pl-PL"/>
        </w:rPr>
        <w:t xml:space="preserve"> dla kierunków studiów: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artes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liberales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stopnia), </w:t>
      </w:r>
      <w:proofErr w:type="spellStart"/>
      <w:r w:rsidRPr="00DB0A33">
        <w:rPr>
          <w:rFonts w:ascii="Arial" w:eastAsia="Times New Roman" w:hAnsi="Arial" w:cs="Arial"/>
          <w:b/>
          <w:lang w:eastAsia="pl-PL"/>
        </w:rPr>
        <w:t>antropozoologia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eastAsia="pl-PL"/>
        </w:rPr>
        <w:t>międzydziedzinowe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studia przyrodniczo-humanistyczno-społeczne</w:t>
      </w:r>
      <w:r w:rsidRPr="00DB0A33">
        <w:rPr>
          <w:rFonts w:ascii="Arial" w:eastAsia="Times New Roman" w:hAnsi="Arial" w:cs="Arial"/>
          <w:b/>
          <w:lang w:eastAsia="pl-PL"/>
        </w:rPr>
        <w:t xml:space="preserve"> (studia I stopnia), </w:t>
      </w:r>
      <w:r w:rsidRPr="00953F45">
        <w:rPr>
          <w:rFonts w:ascii="Arial" w:eastAsia="Times New Roman" w:hAnsi="Arial" w:cs="Arial"/>
          <w:b/>
          <w:lang w:eastAsia="pl-PL"/>
        </w:rPr>
        <w:t xml:space="preserve">filologia nowogrecka (studia I stopnia), kulturoznawstwo </w:t>
      </w:r>
      <w:r>
        <w:rPr>
          <w:rFonts w:ascii="Arial" w:eastAsia="Times New Roman" w:hAnsi="Arial" w:cs="Arial"/>
          <w:b/>
          <w:lang w:eastAsia="pl-PL"/>
        </w:rPr>
        <w:t>–</w:t>
      </w:r>
      <w:r w:rsidRPr="00953F45">
        <w:rPr>
          <w:rFonts w:ascii="Arial" w:eastAsia="Times New Roman" w:hAnsi="Arial" w:cs="Arial"/>
          <w:b/>
          <w:lang w:eastAsia="pl-PL"/>
        </w:rPr>
        <w:t xml:space="preserve"> cywilizacja śródziemnomorska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</w:t>
      </w:r>
    </w:p>
    <w:p w14:paraId="289D108B" w14:textId="77777777" w:rsidR="008610C6" w:rsidRDefault="008610C6" w:rsidP="008610C6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§ 5 ust. 2 pkt 2 i pkt 4</w:t>
      </w:r>
      <w:r w:rsidRPr="00334257">
        <w:rPr>
          <w:rFonts w:ascii="Arial" w:hAnsi="Arial" w:cs="Arial"/>
          <w:lang w:eastAsia="pl-PL"/>
        </w:rPr>
        <w:t xml:space="preserve"> Regulaminu Studiów na Uniwersytecie Warszawskim (Monitor UW z 2019 r. poz. 186)</w:t>
      </w:r>
      <w:r>
        <w:rPr>
          <w:rFonts w:ascii="Arial" w:hAnsi="Arial" w:cs="Arial"/>
          <w:lang w:eastAsia="pl-PL"/>
        </w:rPr>
        <w:t xml:space="preserve">, </w:t>
      </w:r>
      <w:r w:rsidRPr="00225C53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§ 5 ust. 1 uchwały nr 2</w:t>
      </w:r>
      <w:r w:rsidRPr="00225C53">
        <w:rPr>
          <w:rFonts w:ascii="Arial" w:hAnsi="Arial" w:cs="Arial"/>
          <w:lang w:eastAsia="pl-PL"/>
        </w:rPr>
        <w:t xml:space="preserve"> Uniwersyteckiej Rady ds. Kształcenia</w:t>
      </w:r>
      <w:r>
        <w:rPr>
          <w:rFonts w:ascii="Arial" w:hAnsi="Arial" w:cs="Arial"/>
          <w:lang w:eastAsia="pl-PL"/>
        </w:rPr>
        <w:t xml:space="preserve"> z dnia 27 stycznia 2020 r. </w:t>
      </w:r>
      <w:r w:rsidRPr="00225C53">
        <w:rPr>
          <w:rFonts w:ascii="Arial" w:hAnsi="Arial" w:cs="Arial"/>
          <w:lang w:eastAsia="pl-PL"/>
        </w:rPr>
        <w:t>(Dziennik UW URK z 2020 r. poz.2)</w:t>
      </w:r>
      <w:r>
        <w:rPr>
          <w:rFonts w:ascii="Arial" w:hAnsi="Arial" w:cs="Arial"/>
          <w:lang w:eastAsia="pl-PL"/>
        </w:rPr>
        <w:t xml:space="preserve">, a także </w:t>
      </w:r>
      <w:r w:rsidRPr="00225C53">
        <w:rPr>
          <w:rFonts w:ascii="Arial" w:hAnsi="Arial" w:cs="Arial"/>
          <w:lang w:eastAsia="pl-PL"/>
        </w:rPr>
        <w:t xml:space="preserve">uchwały nr 4 Uniwersyteckiej Rady ds. Kształcenia </w:t>
      </w:r>
      <w:r>
        <w:rPr>
          <w:rFonts w:ascii="Arial" w:hAnsi="Arial" w:cs="Arial"/>
          <w:lang w:eastAsia="pl-PL"/>
        </w:rPr>
        <w:t>z dnia 27 lutego 2020 r.</w:t>
      </w:r>
      <w:r w:rsidRPr="00225C53">
        <w:rPr>
          <w:rFonts w:ascii="Arial" w:hAnsi="Arial" w:cs="Arial"/>
          <w:lang w:eastAsia="pl-PL"/>
        </w:rPr>
        <w:t xml:space="preserve"> (Dziennik UW URK z 2020 r. poz.4)</w:t>
      </w:r>
      <w:r>
        <w:rPr>
          <w:rFonts w:ascii="Arial" w:hAnsi="Arial" w:cs="Arial"/>
          <w:lang w:eastAsia="pl-PL"/>
        </w:rPr>
        <w:t>, oraz</w:t>
      </w:r>
      <w:r w:rsidRPr="00225C53">
        <w:rPr>
          <w:rFonts w:ascii="Arial" w:hAnsi="Arial" w:cs="Arial"/>
          <w:lang w:eastAsia="pl-PL"/>
        </w:rPr>
        <w:t xml:space="preserve"> uchwały nr </w:t>
      </w:r>
      <w:r>
        <w:rPr>
          <w:rFonts w:ascii="Arial" w:hAnsi="Arial" w:cs="Arial"/>
          <w:lang w:eastAsia="pl-PL"/>
        </w:rPr>
        <w:t>10</w:t>
      </w:r>
      <w:r w:rsidRPr="00225C53">
        <w:rPr>
          <w:rFonts w:ascii="Arial" w:hAnsi="Arial" w:cs="Arial"/>
          <w:lang w:eastAsia="pl-PL"/>
        </w:rPr>
        <w:t xml:space="preserve"> Uniwersyteckiej Rady ds. Kształcenia </w:t>
      </w:r>
      <w:r>
        <w:rPr>
          <w:rFonts w:ascii="Arial" w:hAnsi="Arial" w:cs="Arial"/>
          <w:lang w:eastAsia="pl-PL"/>
        </w:rPr>
        <w:t>z dnia 7 czerwca 2020 r.</w:t>
      </w:r>
      <w:r w:rsidRPr="00225C5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(Dziennik UW URK z 2020 r. poz.10</w:t>
      </w:r>
      <w:r w:rsidRPr="00225C53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 xml:space="preserve">, rada dydaktyczna dla kierunków studiów </w:t>
      </w:r>
      <w:proofErr w:type="spellStart"/>
      <w:r>
        <w:rPr>
          <w:rFonts w:ascii="Arial" w:hAnsi="Arial" w:cs="Arial"/>
          <w:lang w:eastAsia="pl-PL"/>
        </w:rPr>
        <w:t>artes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liberales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antropozoologia</w:t>
      </w:r>
      <w:proofErr w:type="spellEnd"/>
      <w:r>
        <w:rPr>
          <w:rFonts w:ascii="Arial" w:hAnsi="Arial" w:cs="Arial"/>
          <w:lang w:eastAsia="pl-PL"/>
        </w:rPr>
        <w:t xml:space="preserve"> – </w:t>
      </w:r>
      <w:proofErr w:type="spellStart"/>
      <w:r>
        <w:rPr>
          <w:rFonts w:ascii="Arial" w:hAnsi="Arial" w:cs="Arial"/>
          <w:lang w:eastAsia="pl-PL"/>
        </w:rPr>
        <w:t>międzydziedzinowe</w:t>
      </w:r>
      <w:proofErr w:type="spellEnd"/>
      <w:r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>
        <w:rPr>
          <w:rFonts w:ascii="Arial" w:hAnsi="Arial" w:cs="Arial"/>
          <w:lang w:eastAsia="pl-PL"/>
        </w:rPr>
        <w:t>Interdisciplinary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Studies</w:t>
      </w:r>
      <w:proofErr w:type="spellEnd"/>
      <w:r>
        <w:rPr>
          <w:rFonts w:ascii="Arial" w:hAnsi="Arial" w:cs="Arial"/>
          <w:lang w:eastAsia="pl-PL"/>
        </w:rPr>
        <w:t xml:space="preserve"> on </w:t>
      </w:r>
      <w:proofErr w:type="spellStart"/>
      <w:r>
        <w:rPr>
          <w:rFonts w:ascii="Arial" w:hAnsi="Arial" w:cs="Arial"/>
          <w:lang w:eastAsia="pl-PL"/>
        </w:rPr>
        <w:t>Social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Change</w:t>
      </w:r>
      <w:proofErr w:type="spellEnd"/>
      <w:r>
        <w:rPr>
          <w:rFonts w:ascii="Arial" w:hAnsi="Arial" w:cs="Arial"/>
          <w:lang w:eastAsia="pl-PL"/>
        </w:rPr>
        <w:t xml:space="preserve">: </w:t>
      </w:r>
      <w:proofErr w:type="spellStart"/>
      <w:r>
        <w:rPr>
          <w:rFonts w:ascii="Arial" w:hAnsi="Arial" w:cs="Arial"/>
          <w:lang w:eastAsia="pl-PL"/>
        </w:rPr>
        <w:t>Mediterranean</w:t>
      </w:r>
      <w:proofErr w:type="spellEnd"/>
      <w:r>
        <w:rPr>
          <w:rFonts w:ascii="Arial" w:hAnsi="Arial" w:cs="Arial"/>
          <w:lang w:eastAsia="pl-PL"/>
        </w:rPr>
        <w:t xml:space="preserve"> and </w:t>
      </w:r>
      <w:proofErr w:type="spellStart"/>
      <w:r>
        <w:rPr>
          <w:rFonts w:ascii="Arial" w:hAnsi="Arial" w:cs="Arial"/>
          <w:lang w:eastAsia="pl-PL"/>
        </w:rPr>
        <w:t>Other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European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Borderlands</w:t>
      </w:r>
      <w:proofErr w:type="spellEnd"/>
      <w:r>
        <w:rPr>
          <w:rFonts w:ascii="Arial" w:hAnsi="Arial" w:cs="Arial"/>
          <w:lang w:eastAsia="pl-PL"/>
        </w:rPr>
        <w:t xml:space="preserve">, kulturoznawstwo – cywilizacja śródziemnomorska postanawia, co następuje:  </w:t>
      </w:r>
      <w:r w:rsidRPr="0028096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              </w:t>
      </w:r>
    </w:p>
    <w:p w14:paraId="391E5689" w14:textId="77777777" w:rsidR="008610C6" w:rsidRPr="00280965" w:rsidRDefault="008610C6" w:rsidP="008610C6">
      <w:pPr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1</w:t>
      </w:r>
    </w:p>
    <w:p w14:paraId="5BEA8CCD" w14:textId="77777777" w:rsidR="008610C6" w:rsidRDefault="008610C6" w:rsidP="008610C6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W wyniku głosowania z dnia 12 maja 2022 r. rada dydaktyczna </w:t>
      </w:r>
      <w:r w:rsidRPr="00EA4FAD">
        <w:rPr>
          <w:rFonts w:ascii="Arial" w:hAnsi="Arial" w:cs="Arial"/>
          <w:lang w:eastAsia="pl-PL"/>
        </w:rPr>
        <w:t xml:space="preserve">dla kierunków studiów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 w:rsidRPr="00EA4FAD">
        <w:rPr>
          <w:rFonts w:ascii="Arial" w:hAnsi="Arial" w:cs="Arial"/>
          <w:lang w:eastAsia="pl-PL"/>
        </w:rPr>
        <w:t>Interdisciplinary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Studies</w:t>
      </w:r>
      <w:proofErr w:type="spellEnd"/>
      <w:r w:rsidRPr="00EA4FAD">
        <w:rPr>
          <w:rFonts w:ascii="Arial" w:hAnsi="Arial" w:cs="Arial"/>
          <w:lang w:eastAsia="pl-PL"/>
        </w:rPr>
        <w:t xml:space="preserve"> on </w:t>
      </w:r>
      <w:proofErr w:type="spellStart"/>
      <w:r w:rsidRPr="00EA4FAD">
        <w:rPr>
          <w:rFonts w:ascii="Arial" w:hAnsi="Arial" w:cs="Arial"/>
          <w:lang w:eastAsia="pl-PL"/>
        </w:rPr>
        <w:t>Social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Change</w:t>
      </w:r>
      <w:proofErr w:type="spellEnd"/>
      <w:r w:rsidRPr="00EA4FAD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Mediterranean</w:t>
      </w:r>
      <w:proofErr w:type="spellEnd"/>
      <w:r w:rsidRPr="00EA4FAD">
        <w:rPr>
          <w:rFonts w:ascii="Arial" w:hAnsi="Arial" w:cs="Arial"/>
          <w:lang w:eastAsia="pl-PL"/>
        </w:rPr>
        <w:t xml:space="preserve"> and </w:t>
      </w:r>
      <w:proofErr w:type="spellStart"/>
      <w:r w:rsidRPr="00EA4FAD">
        <w:rPr>
          <w:rFonts w:ascii="Arial" w:hAnsi="Arial" w:cs="Arial"/>
          <w:lang w:eastAsia="pl-PL"/>
        </w:rPr>
        <w:t>Other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European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Borderlands</w:t>
      </w:r>
      <w:proofErr w:type="spellEnd"/>
      <w:r w:rsidRPr="00EA4FAD">
        <w:rPr>
          <w:rFonts w:ascii="Arial" w:hAnsi="Arial" w:cs="Arial"/>
          <w:lang w:eastAsia="pl-PL"/>
        </w:rPr>
        <w:t xml:space="preserve">, kulturoznawstwo – cywilizacja śródziemnomorska </w:t>
      </w:r>
      <w:r>
        <w:rPr>
          <w:rFonts w:ascii="Arial" w:hAnsi="Arial" w:cs="Arial"/>
          <w:lang w:eastAsia="pl-PL"/>
        </w:rPr>
        <w:t>powołuje komisje</w:t>
      </w:r>
      <w:r w:rsidRPr="006F136F">
        <w:rPr>
          <w:rFonts w:ascii="Arial" w:hAnsi="Arial" w:cs="Arial"/>
          <w:lang w:eastAsia="pl-PL"/>
        </w:rPr>
        <w:t xml:space="preserve"> do przeprowadzenia ewaluacji 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>.</w:t>
      </w:r>
    </w:p>
    <w:p w14:paraId="502875CE" w14:textId="77777777" w:rsidR="008610C6" w:rsidRPr="00280965" w:rsidRDefault="008610C6" w:rsidP="008610C6">
      <w:pPr>
        <w:tabs>
          <w:tab w:val="left" w:pos="709"/>
          <w:tab w:val="left" w:pos="1134"/>
        </w:tabs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2</w:t>
      </w:r>
    </w:p>
    <w:p w14:paraId="3B3C37CD" w14:textId="77777777" w:rsidR="008610C6" w:rsidRPr="00280965" w:rsidRDefault="008610C6" w:rsidP="008610C6">
      <w:pPr>
        <w:spacing w:before="120" w:line="480" w:lineRule="auto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>Uchwała wchodzi w życie z dniem podjęcia.</w:t>
      </w:r>
    </w:p>
    <w:p w14:paraId="103596C2" w14:textId="77777777" w:rsidR="008610C6" w:rsidRPr="00280965" w:rsidRDefault="008610C6" w:rsidP="008610C6">
      <w:pPr>
        <w:spacing w:line="360" w:lineRule="auto"/>
        <w:ind w:left="357" w:hanging="357"/>
        <w:jc w:val="center"/>
      </w:pPr>
      <w:r w:rsidRPr="00280965">
        <w:rPr>
          <w:rFonts w:ascii="Arial" w:hAnsi="Arial" w:cs="Arial"/>
          <w:lang w:eastAsia="pl-PL"/>
        </w:rPr>
        <w:t>§ 3</w:t>
      </w:r>
    </w:p>
    <w:p w14:paraId="72E53770" w14:textId="77777777" w:rsidR="008610C6" w:rsidRPr="00074D4A" w:rsidRDefault="008610C6" w:rsidP="008610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Skład komisji do przeprowadzenia ewaluacji  </w:t>
      </w:r>
      <w:r w:rsidRPr="006F136F">
        <w:rPr>
          <w:rFonts w:ascii="Arial" w:hAnsi="Arial" w:cs="Arial"/>
          <w:lang w:eastAsia="pl-PL"/>
        </w:rPr>
        <w:t>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973C70">
        <w:rPr>
          <w:rFonts w:ascii="Arial" w:hAnsi="Arial" w:cs="Arial"/>
          <w:lang w:eastAsia="pl-PL"/>
        </w:rPr>
        <w:t>artes</w:t>
      </w:r>
      <w:proofErr w:type="spellEnd"/>
      <w:r w:rsidRPr="00973C70">
        <w:rPr>
          <w:rFonts w:ascii="Arial" w:hAnsi="Arial" w:cs="Arial"/>
          <w:lang w:eastAsia="pl-PL"/>
        </w:rPr>
        <w:t xml:space="preserve"> </w:t>
      </w:r>
      <w:proofErr w:type="spellStart"/>
      <w:r w:rsidRPr="00973C70">
        <w:rPr>
          <w:rFonts w:ascii="Arial" w:hAnsi="Arial" w:cs="Arial"/>
          <w:lang w:eastAsia="pl-PL"/>
        </w:rPr>
        <w:t>liberales</w:t>
      </w:r>
      <w:proofErr w:type="spellEnd"/>
      <w:r w:rsidRPr="00973C70">
        <w:rPr>
          <w:rFonts w:ascii="Arial" w:hAnsi="Arial" w:cs="Arial"/>
          <w:lang w:eastAsia="pl-PL"/>
        </w:rPr>
        <w:t xml:space="preserve">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stopnia), </w:t>
      </w:r>
      <w:proofErr w:type="spellStart"/>
      <w:r w:rsidRPr="00973C70">
        <w:rPr>
          <w:rFonts w:ascii="Arial" w:hAnsi="Arial" w:cs="Arial"/>
          <w:lang w:eastAsia="pl-PL"/>
        </w:rPr>
        <w:t>antropozoologia</w:t>
      </w:r>
      <w:proofErr w:type="spellEnd"/>
      <w:r w:rsidRPr="00973C70">
        <w:rPr>
          <w:rFonts w:ascii="Arial" w:hAnsi="Arial" w:cs="Arial"/>
          <w:lang w:eastAsia="pl-PL"/>
        </w:rPr>
        <w:t xml:space="preserve"> – </w:t>
      </w:r>
      <w:proofErr w:type="spellStart"/>
      <w:r w:rsidRPr="00973C70">
        <w:rPr>
          <w:rFonts w:ascii="Arial" w:hAnsi="Arial" w:cs="Arial"/>
          <w:lang w:eastAsia="pl-PL"/>
        </w:rPr>
        <w:t>międzydziedzinowe</w:t>
      </w:r>
      <w:proofErr w:type="spellEnd"/>
      <w:r w:rsidRPr="00973C70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 xml:space="preserve"> stanowi załącznik do uchwały.</w:t>
      </w:r>
    </w:p>
    <w:p w14:paraId="17EC7BFB" w14:textId="77777777" w:rsidR="002170A1" w:rsidRPr="007B1319" w:rsidRDefault="002170A1" w:rsidP="002170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47138D98" w14:textId="700EF4C7" w:rsidR="00904CE0" w:rsidRPr="00E839B0" w:rsidRDefault="0018534C" w:rsidP="00E839B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E839B0">
        <w:rPr>
          <w:rFonts w:ascii="Arial" w:eastAsia="Arial" w:hAnsi="Arial" w:cs="Arial"/>
          <w:sz w:val="24"/>
          <w:szCs w:val="24"/>
        </w:rPr>
        <w:t>Pr</w:t>
      </w:r>
      <w:r w:rsidR="00904CE0" w:rsidRPr="00E839B0">
        <w:rPr>
          <w:rFonts w:ascii="Arial" w:eastAsia="Arial" w:hAnsi="Arial" w:cs="Arial"/>
          <w:sz w:val="24"/>
          <w:szCs w:val="24"/>
        </w:rPr>
        <w:t>zewodniczący rady dydaktycznej</w:t>
      </w:r>
      <w:r w:rsidR="00904CE0" w:rsidRPr="00E839B0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C96F5BD" w14:textId="79EDD518" w:rsidR="00CF1963" w:rsidRPr="00501407" w:rsidRDefault="00904CE0" w:rsidP="00501407">
      <w:pPr>
        <w:spacing w:after="0" w:line="240" w:lineRule="auto"/>
        <w:ind w:left="5954" w:hanging="1418"/>
        <w:jc w:val="right"/>
        <w:rPr>
          <w:rFonts w:ascii="Arial" w:eastAsia="Arial" w:hAnsi="Arial" w:cs="Arial"/>
          <w:i/>
          <w:sz w:val="24"/>
          <w:szCs w:val="24"/>
        </w:rPr>
      </w:pPr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 xml:space="preserve">dr hab. Przemysław </w:t>
      </w:r>
      <w:proofErr w:type="spellStart"/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>Kordos</w:t>
      </w:r>
      <w:proofErr w:type="spellEnd"/>
    </w:p>
    <w:p w14:paraId="24A7BA57" w14:textId="7E8607E0" w:rsidR="00501407" w:rsidRDefault="00501407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E91ED2" w14:textId="685067A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FA489BD" w14:textId="16451A5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41026B0" w14:textId="2AA918C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428B1C2" w14:textId="1838380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FCACC4C" w14:textId="620C52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BF4EBD" w14:textId="7F3C638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AC40F95" w14:textId="5E96AE9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5B5443A" w14:textId="26074FB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189255A" w14:textId="056A9E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48AB92" w14:textId="0CEAE81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AD5E7F0" w14:textId="6B2F9D2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ACDF80" w14:textId="2F06EE9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7FB0BF0" w14:textId="3505D92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C691E70" w14:textId="27C1840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F2FC79" w14:textId="15CC986F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009212" w14:textId="61F09BC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94CF99" w14:textId="75ED042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C58219" w14:textId="541CAD7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B373A11" w14:textId="40BB92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FD14E6" w14:textId="6617B0B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E44629" w14:textId="1164644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3676895" w14:textId="4123FA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5AD45D" w14:textId="6391A77C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D3269F" w14:textId="707D952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CFC885" w14:textId="6A4C579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C8AAA0" w14:textId="6646782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87BE9E0" w14:textId="04C806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8A770BA" w14:textId="1A9C497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8BC29E8" w14:textId="65A09FE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E22DC59" w14:textId="7A6C19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0BBAF6" w14:textId="7D1031F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15A3004" w14:textId="2BF0EE6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4F5F2DA" w14:textId="7A72797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4AA0BF8" w14:textId="5A99DED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C05DAD4" w14:textId="67A8EE3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6C80089" w14:textId="51C95CF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00375D" w14:textId="6458B72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A769713" w14:textId="728E9A2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3BDAE3A" w14:textId="7ED1C6E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0C871F8" w14:textId="34C920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2E5D81E" w14:textId="66A0AD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D2231A2" w14:textId="63D6EA1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6DF772E" w14:textId="05EBFF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E05725D" w14:textId="7777777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63C9B0" w14:textId="3414FFD7" w:rsidR="007B65AD" w:rsidRPr="00731A77" w:rsidRDefault="007B65AD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  <w:r w:rsidRPr="00731A77">
        <w:rPr>
          <w:rFonts w:ascii="Arial" w:eastAsia="Arial" w:hAnsi="Arial" w:cs="Arial"/>
        </w:rPr>
        <w:lastRenderedPageBreak/>
        <w:t xml:space="preserve">Załącznik </w:t>
      </w:r>
    </w:p>
    <w:p w14:paraId="6C32FB84" w14:textId="5210446A" w:rsidR="00D0611F" w:rsidRPr="00D0611F" w:rsidRDefault="00F77155" w:rsidP="002A33B8">
      <w:pPr>
        <w:pStyle w:val="Nagwek"/>
        <w:tabs>
          <w:tab w:val="left" w:pos="2835"/>
        </w:tabs>
        <w:spacing w:after="0" w:line="240" w:lineRule="auto"/>
        <w:jc w:val="right"/>
        <w:rPr>
          <w:rFonts w:ascii="Arial" w:hAnsi="Arial" w:cs="Arial"/>
        </w:rPr>
      </w:pPr>
      <w:r w:rsidRPr="00731A77">
        <w:rPr>
          <w:rFonts w:ascii="Arial" w:eastAsia="Arial" w:hAnsi="Arial" w:cs="Arial"/>
        </w:rPr>
        <w:t>do uchwały nr</w:t>
      </w:r>
      <w:r w:rsidR="00501407">
        <w:rPr>
          <w:rFonts w:ascii="Arial" w:eastAsia="Arial" w:hAnsi="Arial" w:cs="Arial"/>
        </w:rPr>
        <w:t xml:space="preserve"> 1</w:t>
      </w:r>
      <w:r w:rsidR="00552553">
        <w:rPr>
          <w:rFonts w:ascii="Arial" w:eastAsia="Arial" w:hAnsi="Arial" w:cs="Arial"/>
        </w:rPr>
        <w:t>4/</w:t>
      </w:r>
      <w:r w:rsidR="00501407">
        <w:rPr>
          <w:rFonts w:ascii="Arial" w:eastAsia="Arial" w:hAnsi="Arial" w:cs="Arial"/>
        </w:rPr>
        <w:t>2022</w:t>
      </w:r>
      <w:r w:rsidR="00D0611F">
        <w:rPr>
          <w:rFonts w:ascii="Arial" w:hAnsi="Arial" w:cs="Arial"/>
        </w:rPr>
        <w:t>.</w:t>
      </w:r>
      <w:r w:rsidR="00D0611F" w:rsidRPr="00D0611F">
        <w:t xml:space="preserve"> </w:t>
      </w:r>
      <w:r w:rsidR="009B5D1D" w:rsidRPr="00D0611F">
        <w:rPr>
          <w:rFonts w:ascii="Arial" w:hAnsi="Arial" w:cs="Arial"/>
        </w:rPr>
        <w:t xml:space="preserve">rady dydaktycznej dla kierunków studiów </w:t>
      </w:r>
    </w:p>
    <w:p w14:paraId="222C9F5B" w14:textId="2F27CFBF" w:rsidR="00A8217B" w:rsidRDefault="009B5D1D" w:rsidP="002A33B8">
      <w:pPr>
        <w:autoSpaceDE w:val="0"/>
        <w:autoSpaceDN w:val="0"/>
        <w:adjustRightInd w:val="0"/>
        <w:spacing w:after="240"/>
        <w:jc w:val="right"/>
        <w:rPr>
          <w:rFonts w:ascii="Arial" w:eastAsia="Times New Roman" w:hAnsi="Arial" w:cs="Arial"/>
          <w:lang w:val="en-US" w:eastAsia="pl-PL"/>
        </w:rPr>
      </w:pPr>
      <w:proofErr w:type="spellStart"/>
      <w:r w:rsidRPr="00D0611F">
        <w:rPr>
          <w:rFonts w:ascii="Arial" w:hAnsi="Arial" w:cs="Arial"/>
        </w:rPr>
        <w:t>antropozoologia</w:t>
      </w:r>
      <w:proofErr w:type="spellEnd"/>
      <w:r w:rsidRPr="00D0611F">
        <w:rPr>
          <w:rFonts w:ascii="Arial" w:hAnsi="Arial" w:cs="Arial"/>
        </w:rPr>
        <w:t xml:space="preserve"> – </w:t>
      </w:r>
      <w:proofErr w:type="spellStart"/>
      <w:r w:rsidRPr="00D0611F">
        <w:rPr>
          <w:rFonts w:ascii="Arial" w:hAnsi="Arial" w:cs="Arial"/>
        </w:rPr>
        <w:t>międzydziedzinowe</w:t>
      </w:r>
      <w:proofErr w:type="spellEnd"/>
      <w:r w:rsidRPr="00D0611F">
        <w:rPr>
          <w:rFonts w:ascii="Arial" w:hAnsi="Arial" w:cs="Arial"/>
        </w:rPr>
        <w:t xml:space="preserve"> studia przyrodniczo- humanistyczno-społeczne, filologia nowogrecka</w:t>
      </w:r>
      <w:r w:rsidR="00D0611F" w:rsidRPr="00D0611F">
        <w:rPr>
          <w:rFonts w:ascii="Arial" w:hAnsi="Arial" w:cs="Arial"/>
        </w:rPr>
        <w:t xml:space="preserve">, </w:t>
      </w:r>
      <w:proofErr w:type="spellStart"/>
      <w:r w:rsidRPr="00D0611F">
        <w:rPr>
          <w:rFonts w:ascii="Arial" w:hAnsi="Arial" w:cs="Arial"/>
        </w:rPr>
        <w:t>Interdisciplinary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Studies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o</w:t>
      </w:r>
      <w:r w:rsidRPr="00D0611F">
        <w:rPr>
          <w:rFonts w:ascii="Arial" w:hAnsi="Arial" w:cs="Arial"/>
        </w:rPr>
        <w:t xml:space="preserve">n </w:t>
      </w:r>
      <w:proofErr w:type="spellStart"/>
      <w:r w:rsidRPr="00D0611F">
        <w:rPr>
          <w:rFonts w:ascii="Arial" w:hAnsi="Arial" w:cs="Arial"/>
        </w:rPr>
        <w:t>Social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Change</w:t>
      </w:r>
      <w:proofErr w:type="spellEnd"/>
      <w:r w:rsidRPr="00D0611F">
        <w:rPr>
          <w:rFonts w:ascii="Arial" w:hAnsi="Arial" w:cs="Arial"/>
        </w:rPr>
        <w:t xml:space="preserve">: </w:t>
      </w:r>
      <w:proofErr w:type="spellStart"/>
      <w:r w:rsidRPr="00D0611F">
        <w:rPr>
          <w:rFonts w:ascii="Arial" w:hAnsi="Arial" w:cs="Arial"/>
        </w:rPr>
        <w:t>Mediterranean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a</w:t>
      </w:r>
      <w:r w:rsidRPr="00D0611F">
        <w:rPr>
          <w:rFonts w:ascii="Arial" w:hAnsi="Arial" w:cs="Arial"/>
        </w:rPr>
        <w:t xml:space="preserve">nd </w:t>
      </w:r>
      <w:proofErr w:type="spellStart"/>
      <w:r w:rsidRPr="00D0611F">
        <w:rPr>
          <w:rFonts w:ascii="Arial" w:hAnsi="Arial" w:cs="Arial"/>
        </w:rPr>
        <w:t>Other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European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Borderlands</w:t>
      </w:r>
      <w:proofErr w:type="spellEnd"/>
      <w:r w:rsidR="00D0611F" w:rsidRPr="00D0611F">
        <w:rPr>
          <w:rFonts w:ascii="Arial" w:hAnsi="Arial" w:cs="Arial"/>
        </w:rPr>
        <w:t xml:space="preserve">, </w:t>
      </w:r>
      <w:r w:rsidRPr="00D0611F">
        <w:rPr>
          <w:rFonts w:ascii="Arial" w:hAnsi="Arial" w:cs="Arial"/>
        </w:rPr>
        <w:t>kulturoznawstwo – cywilizacja śródziemnomorska</w:t>
      </w:r>
      <w:r w:rsidRPr="0076751C">
        <w:rPr>
          <w:rFonts w:ascii="Arial" w:hAnsi="Arial" w:cs="Arial"/>
        </w:rPr>
        <w:t xml:space="preserve"> </w:t>
      </w:r>
      <w:r w:rsidR="00CF1963" w:rsidRPr="00731A77">
        <w:rPr>
          <w:rFonts w:ascii="Arial" w:hAnsi="Arial" w:cs="Arial"/>
        </w:rPr>
        <w:t xml:space="preserve">z dnia </w:t>
      </w:r>
      <w:r w:rsidR="00501407">
        <w:rPr>
          <w:rFonts w:ascii="Arial" w:hAnsi="Arial" w:cs="Arial"/>
        </w:rPr>
        <w:t>12</w:t>
      </w:r>
      <w:r w:rsidR="00667B28" w:rsidRPr="00667B28">
        <w:rPr>
          <w:rFonts w:ascii="Arial" w:hAnsi="Arial" w:cs="Arial"/>
        </w:rPr>
        <w:t xml:space="preserve"> </w:t>
      </w:r>
      <w:r w:rsidR="002A33B8">
        <w:rPr>
          <w:rFonts w:ascii="Arial" w:hAnsi="Arial" w:cs="Arial"/>
        </w:rPr>
        <w:t>maja</w:t>
      </w:r>
      <w:r w:rsidR="00667B28" w:rsidRPr="00667B28">
        <w:rPr>
          <w:rFonts w:ascii="Arial" w:hAnsi="Arial" w:cs="Arial"/>
        </w:rPr>
        <w:t xml:space="preserve"> 202</w:t>
      </w:r>
      <w:r w:rsidR="002A33B8">
        <w:rPr>
          <w:rFonts w:ascii="Arial" w:hAnsi="Arial" w:cs="Arial"/>
        </w:rPr>
        <w:t>2</w:t>
      </w:r>
      <w:r w:rsidR="00667B28" w:rsidRPr="00667B28">
        <w:rPr>
          <w:rFonts w:ascii="Arial" w:hAnsi="Arial" w:cs="Arial"/>
        </w:rPr>
        <w:t xml:space="preserve"> r.</w:t>
      </w:r>
      <w:r w:rsidR="00A8217B">
        <w:rPr>
          <w:rFonts w:ascii="Arial" w:hAnsi="Arial" w:cs="Aria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w sprawie powołania komisji do przeprowadzenia ewaluacji procesu egzaminowania </w:t>
      </w:r>
      <w:r w:rsidR="00884EE3">
        <w:rPr>
          <w:rFonts w:ascii="Arial" w:eastAsia="Times New Roman" w:hAnsi="Arial" w:cs="Arial"/>
          <w:lang w:eastAsia="pl-P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i dyplomowania dla kierunków studiów: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artes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liberales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stopnia),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antropozoologia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międzydziedzinowe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</w:t>
      </w:r>
    </w:p>
    <w:p w14:paraId="467790B2" w14:textId="77777777" w:rsidR="00A8217B" w:rsidRDefault="00A8217B" w:rsidP="002A33B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</w:p>
    <w:p w14:paraId="354A814E" w14:textId="24A0A822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 stopnia):</w:t>
      </w:r>
    </w:p>
    <w:p w14:paraId="064F69A7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F94D6C1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 </w:t>
      </w:r>
    </w:p>
    <w:p w14:paraId="7BFF6E98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pierwszego stopnia – dr Ewa Janion</w:t>
      </w:r>
    </w:p>
    <w:p w14:paraId="1142BE2C" w14:textId="77777777" w:rsidR="00884EE3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Weronika Krysiak</w:t>
      </w:r>
    </w:p>
    <w:p w14:paraId="488668B0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0FBCDAA2" w14:textId="425EF16D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II stopnia):</w:t>
      </w:r>
    </w:p>
    <w:p w14:paraId="5B1C21C3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6148166C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</w:t>
      </w:r>
    </w:p>
    <w:p w14:paraId="25910C3F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drugiego stopnia – dr Krzysztof Skonieczny</w:t>
      </w:r>
    </w:p>
    <w:p w14:paraId="488F8CA7" w14:textId="77777777" w:rsidR="00884EE3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Jadwiga Pigan</w:t>
      </w:r>
    </w:p>
    <w:p w14:paraId="4613AC3F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22CDC6AC" w14:textId="4F60AA9A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 stopnia):</w:t>
      </w:r>
    </w:p>
    <w:p w14:paraId="4B4B7E2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A32F3C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7FBE3AA8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Przedstawiciel studentów – Pan </w:t>
      </w:r>
      <w:proofErr w:type="spellStart"/>
      <w:r w:rsidRPr="00110664">
        <w:rPr>
          <w:rFonts w:ascii="Arial" w:hAnsi="Arial" w:cs="Arial"/>
        </w:rPr>
        <w:t>Mohammadreza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Rezazadeh</w:t>
      </w:r>
      <w:proofErr w:type="spellEnd"/>
      <w:r>
        <w:rPr>
          <w:rFonts w:ascii="Arial" w:hAnsi="Arial" w:cs="Arial"/>
        </w:rPr>
        <w:t xml:space="preserve"> </w:t>
      </w:r>
    </w:p>
    <w:p w14:paraId="3FDD2F6D" w14:textId="77777777" w:rsidR="00884EE3" w:rsidRDefault="00884EE3" w:rsidP="00884EE3">
      <w:pPr>
        <w:jc w:val="both"/>
        <w:rPr>
          <w:rFonts w:ascii="Arial" w:hAnsi="Arial" w:cs="Arial"/>
        </w:rPr>
      </w:pPr>
    </w:p>
    <w:p w14:paraId="47F5380E" w14:textId="4A7DC523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II stopnia):</w:t>
      </w:r>
    </w:p>
    <w:p w14:paraId="25743CFE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7548FD2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021E6A4C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Kinga Dłuże</w:t>
      </w:r>
      <w:r>
        <w:rPr>
          <w:rFonts w:ascii="Arial" w:hAnsi="Arial" w:cs="Arial"/>
        </w:rPr>
        <w:t>wska</w:t>
      </w:r>
    </w:p>
    <w:p w14:paraId="63E09496" w14:textId="77777777" w:rsidR="00884EE3" w:rsidRDefault="00884EE3" w:rsidP="00884EE3">
      <w:pPr>
        <w:jc w:val="both"/>
        <w:rPr>
          <w:rFonts w:ascii="Arial" w:hAnsi="Arial" w:cs="Arial"/>
        </w:rPr>
      </w:pPr>
    </w:p>
    <w:p w14:paraId="5F1B42B5" w14:textId="5600BED5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antropozoologia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1A734C">
        <w:rPr>
          <w:rFonts w:ascii="Arial" w:hAnsi="Arial" w:cs="Arial"/>
        </w:rPr>
        <w:t>międzydziedzinowe</w:t>
      </w:r>
      <w:proofErr w:type="spellEnd"/>
      <w:r w:rsidRPr="001A734C">
        <w:rPr>
          <w:rFonts w:ascii="Arial" w:hAnsi="Arial" w:cs="Arial"/>
        </w:rPr>
        <w:t xml:space="preserve"> studia przyrodniczo-humanistyczno-społeczne (studia I stopnia)</w:t>
      </w:r>
      <w:r>
        <w:rPr>
          <w:rFonts w:ascii="Arial" w:hAnsi="Arial" w:cs="Arial"/>
        </w:rPr>
        <w:t>:</w:t>
      </w:r>
    </w:p>
    <w:p w14:paraId="33DB152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6C7A5F3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Pełnomocnik Dziekana Wydziału „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”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lub osoba przez niego wskazana – w zależności od ustaleń dr Dorota </w:t>
      </w:r>
      <w:proofErr w:type="spellStart"/>
      <w:r w:rsidRPr="00110664">
        <w:rPr>
          <w:rFonts w:ascii="Arial" w:hAnsi="Arial" w:cs="Arial"/>
        </w:rPr>
        <w:t>Łagodzka</w:t>
      </w:r>
      <w:proofErr w:type="spellEnd"/>
      <w:r w:rsidRPr="00110664">
        <w:rPr>
          <w:rFonts w:ascii="Arial" w:hAnsi="Arial" w:cs="Arial"/>
        </w:rPr>
        <w:t>, bądź też prof. dr hab. Jerzy Axer, lub oboje</w:t>
      </w:r>
    </w:p>
    <w:p w14:paraId="6436563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lastRenderedPageBreak/>
        <w:t xml:space="preserve">Pełnomocnik Dziekana Wydziału Biologii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– prof. dr hab. Joanna Pijanowska</w:t>
      </w:r>
    </w:p>
    <w:p w14:paraId="1397187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Nowy Pełnomocnik Dziekana Wydziału Psychologii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</w:p>
    <w:p w14:paraId="26931AF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Marta Karpowicz</w:t>
      </w:r>
    </w:p>
    <w:p w14:paraId="747E98B2" w14:textId="77777777" w:rsidR="00884EE3" w:rsidRDefault="00884EE3" w:rsidP="00884EE3">
      <w:pPr>
        <w:jc w:val="both"/>
        <w:rPr>
          <w:rFonts w:ascii="Arial" w:hAnsi="Arial" w:cs="Arial"/>
        </w:rPr>
      </w:pPr>
    </w:p>
    <w:p w14:paraId="322185F2" w14:textId="75A5D987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filologia nowogrecka</w:t>
      </w:r>
      <w:r>
        <w:rPr>
          <w:rFonts w:ascii="Arial" w:hAnsi="Arial" w:cs="Arial"/>
        </w:rPr>
        <w:t xml:space="preserve"> (studia I stopnia):</w:t>
      </w:r>
    </w:p>
    <w:p w14:paraId="4B1C5F18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1A78EED1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Nauczyciel akademicki wykładający na kierunku filologia nowogrecka - prof. dr hab. Małgorzata Borowska</w:t>
      </w:r>
    </w:p>
    <w:p w14:paraId="2C6E8C43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Julia Lubelska</w:t>
      </w:r>
    </w:p>
    <w:p w14:paraId="727F9535" w14:textId="7322E30F" w:rsidR="00800CE5" w:rsidRDefault="00800CE5" w:rsidP="00884EE3">
      <w:pPr>
        <w:pStyle w:val="Bezodstpw"/>
        <w:jc w:val="center"/>
        <w:rPr>
          <w:rFonts w:ascii="Arial" w:hAnsi="Arial" w:cs="Arial"/>
        </w:rPr>
      </w:pPr>
    </w:p>
    <w:sectPr w:rsidR="00800CE5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" w:hanging="2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31"/>
      </w:pPr>
    </w:lvl>
    <w:lvl w:ilvl="2">
      <w:numFmt w:val="bullet"/>
      <w:lvlText w:val="•"/>
      <w:lvlJc w:val="left"/>
      <w:pPr>
        <w:ind w:left="1937" w:hanging="231"/>
      </w:pPr>
    </w:lvl>
    <w:lvl w:ilvl="3">
      <w:numFmt w:val="bullet"/>
      <w:lvlText w:val="•"/>
      <w:lvlJc w:val="left"/>
      <w:pPr>
        <w:ind w:left="2855" w:hanging="231"/>
      </w:pPr>
    </w:lvl>
    <w:lvl w:ilvl="4">
      <w:numFmt w:val="bullet"/>
      <w:lvlText w:val="•"/>
      <w:lvlJc w:val="left"/>
      <w:pPr>
        <w:ind w:left="3774" w:hanging="231"/>
      </w:pPr>
    </w:lvl>
    <w:lvl w:ilvl="5">
      <w:numFmt w:val="bullet"/>
      <w:lvlText w:val="•"/>
      <w:lvlJc w:val="left"/>
      <w:pPr>
        <w:ind w:left="4692" w:hanging="231"/>
      </w:pPr>
    </w:lvl>
    <w:lvl w:ilvl="6">
      <w:numFmt w:val="bullet"/>
      <w:lvlText w:val="•"/>
      <w:lvlJc w:val="left"/>
      <w:pPr>
        <w:ind w:left="5611" w:hanging="231"/>
      </w:pPr>
    </w:lvl>
    <w:lvl w:ilvl="7">
      <w:numFmt w:val="bullet"/>
      <w:lvlText w:val="•"/>
      <w:lvlJc w:val="left"/>
      <w:pPr>
        <w:ind w:left="6529" w:hanging="231"/>
      </w:pPr>
    </w:lvl>
    <w:lvl w:ilvl="8">
      <w:numFmt w:val="bullet"/>
      <w:lvlText w:val="•"/>
      <w:lvlJc w:val="left"/>
      <w:pPr>
        <w:ind w:left="7448" w:hanging="2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5" w:hanging="37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70"/>
      </w:pPr>
    </w:lvl>
    <w:lvl w:ilvl="2">
      <w:numFmt w:val="bullet"/>
      <w:lvlText w:val="•"/>
      <w:lvlJc w:val="left"/>
      <w:pPr>
        <w:ind w:left="1937" w:hanging="370"/>
      </w:pPr>
    </w:lvl>
    <w:lvl w:ilvl="3">
      <w:numFmt w:val="bullet"/>
      <w:lvlText w:val="•"/>
      <w:lvlJc w:val="left"/>
      <w:pPr>
        <w:ind w:left="2855" w:hanging="370"/>
      </w:pPr>
    </w:lvl>
    <w:lvl w:ilvl="4">
      <w:numFmt w:val="bullet"/>
      <w:lvlText w:val="•"/>
      <w:lvlJc w:val="left"/>
      <w:pPr>
        <w:ind w:left="3774" w:hanging="370"/>
      </w:pPr>
    </w:lvl>
    <w:lvl w:ilvl="5">
      <w:numFmt w:val="bullet"/>
      <w:lvlText w:val="•"/>
      <w:lvlJc w:val="left"/>
      <w:pPr>
        <w:ind w:left="4692" w:hanging="370"/>
      </w:pPr>
    </w:lvl>
    <w:lvl w:ilvl="6">
      <w:numFmt w:val="bullet"/>
      <w:lvlText w:val="•"/>
      <w:lvlJc w:val="left"/>
      <w:pPr>
        <w:ind w:left="5611" w:hanging="370"/>
      </w:pPr>
    </w:lvl>
    <w:lvl w:ilvl="7">
      <w:numFmt w:val="bullet"/>
      <w:lvlText w:val="•"/>
      <w:lvlJc w:val="left"/>
      <w:pPr>
        <w:ind w:left="6529" w:hanging="370"/>
      </w:pPr>
    </w:lvl>
    <w:lvl w:ilvl="8">
      <w:numFmt w:val="bullet"/>
      <w:lvlText w:val="•"/>
      <w:lvlJc w:val="left"/>
      <w:pPr>
        <w:ind w:left="7448" w:hanging="37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5" w:hanging="346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46"/>
      </w:pPr>
    </w:lvl>
    <w:lvl w:ilvl="2">
      <w:numFmt w:val="bullet"/>
      <w:lvlText w:val="•"/>
      <w:lvlJc w:val="left"/>
      <w:pPr>
        <w:ind w:left="1937" w:hanging="346"/>
      </w:pPr>
    </w:lvl>
    <w:lvl w:ilvl="3">
      <w:numFmt w:val="bullet"/>
      <w:lvlText w:val="•"/>
      <w:lvlJc w:val="left"/>
      <w:pPr>
        <w:ind w:left="2855" w:hanging="346"/>
      </w:pPr>
    </w:lvl>
    <w:lvl w:ilvl="4">
      <w:numFmt w:val="bullet"/>
      <w:lvlText w:val="•"/>
      <w:lvlJc w:val="left"/>
      <w:pPr>
        <w:ind w:left="3774" w:hanging="346"/>
      </w:pPr>
    </w:lvl>
    <w:lvl w:ilvl="5">
      <w:numFmt w:val="bullet"/>
      <w:lvlText w:val="•"/>
      <w:lvlJc w:val="left"/>
      <w:pPr>
        <w:ind w:left="4692" w:hanging="346"/>
      </w:pPr>
    </w:lvl>
    <w:lvl w:ilvl="6">
      <w:numFmt w:val="bullet"/>
      <w:lvlText w:val="•"/>
      <w:lvlJc w:val="left"/>
      <w:pPr>
        <w:ind w:left="5611" w:hanging="346"/>
      </w:pPr>
    </w:lvl>
    <w:lvl w:ilvl="7">
      <w:numFmt w:val="bullet"/>
      <w:lvlText w:val="•"/>
      <w:lvlJc w:val="left"/>
      <w:pPr>
        <w:ind w:left="6529" w:hanging="346"/>
      </w:pPr>
    </w:lvl>
    <w:lvl w:ilvl="8">
      <w:numFmt w:val="bullet"/>
      <w:lvlText w:val="•"/>
      <w:lvlJc w:val="left"/>
      <w:pPr>
        <w:ind w:left="744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811" w:hanging="432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432"/>
      </w:pPr>
    </w:lvl>
    <w:lvl w:ilvl="2">
      <w:numFmt w:val="bullet"/>
      <w:lvlText w:val="•"/>
      <w:lvlJc w:val="left"/>
      <w:pPr>
        <w:ind w:left="2513" w:hanging="432"/>
      </w:pPr>
    </w:lvl>
    <w:lvl w:ilvl="3">
      <w:numFmt w:val="bullet"/>
      <w:lvlText w:val="•"/>
      <w:lvlJc w:val="left"/>
      <w:pPr>
        <w:ind w:left="3359" w:hanging="432"/>
      </w:pPr>
    </w:lvl>
    <w:lvl w:ilvl="4">
      <w:numFmt w:val="bullet"/>
      <w:lvlText w:val="•"/>
      <w:lvlJc w:val="left"/>
      <w:pPr>
        <w:ind w:left="4206" w:hanging="432"/>
      </w:pPr>
    </w:lvl>
    <w:lvl w:ilvl="5">
      <w:numFmt w:val="bullet"/>
      <w:lvlText w:val="•"/>
      <w:lvlJc w:val="left"/>
      <w:pPr>
        <w:ind w:left="5052" w:hanging="432"/>
      </w:pPr>
    </w:lvl>
    <w:lvl w:ilvl="6">
      <w:numFmt w:val="bullet"/>
      <w:lvlText w:val="•"/>
      <w:lvlJc w:val="left"/>
      <w:pPr>
        <w:ind w:left="5899" w:hanging="432"/>
      </w:pPr>
    </w:lvl>
    <w:lvl w:ilvl="7">
      <w:numFmt w:val="bullet"/>
      <w:lvlText w:val="•"/>
      <w:lvlJc w:val="left"/>
      <w:pPr>
        <w:ind w:left="6745" w:hanging="432"/>
      </w:pPr>
    </w:lvl>
    <w:lvl w:ilvl="8">
      <w:numFmt w:val="bullet"/>
      <w:lvlText w:val="•"/>
      <w:lvlJc w:val="left"/>
      <w:pPr>
        <w:ind w:left="7592" w:hanging="432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05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2" w:hanging="245"/>
      </w:pPr>
    </w:lvl>
    <w:lvl w:ilvl="2">
      <w:numFmt w:val="bullet"/>
      <w:lvlText w:val="•"/>
      <w:lvlJc w:val="left"/>
      <w:pPr>
        <w:ind w:left="2705" w:hanging="245"/>
      </w:pPr>
    </w:lvl>
    <w:lvl w:ilvl="3">
      <w:numFmt w:val="bullet"/>
      <w:lvlText w:val="•"/>
      <w:lvlJc w:val="left"/>
      <w:pPr>
        <w:ind w:left="3527" w:hanging="245"/>
      </w:pPr>
    </w:lvl>
    <w:lvl w:ilvl="4">
      <w:numFmt w:val="bullet"/>
      <w:lvlText w:val="•"/>
      <w:lvlJc w:val="left"/>
      <w:pPr>
        <w:ind w:left="4350" w:hanging="245"/>
      </w:pPr>
    </w:lvl>
    <w:lvl w:ilvl="5">
      <w:numFmt w:val="bullet"/>
      <w:lvlText w:val="•"/>
      <w:lvlJc w:val="left"/>
      <w:pPr>
        <w:ind w:left="5172" w:hanging="245"/>
      </w:pPr>
    </w:lvl>
    <w:lvl w:ilvl="6">
      <w:numFmt w:val="bullet"/>
      <w:lvlText w:val="•"/>
      <w:lvlJc w:val="left"/>
      <w:pPr>
        <w:ind w:left="5995" w:hanging="245"/>
      </w:pPr>
    </w:lvl>
    <w:lvl w:ilvl="7">
      <w:numFmt w:val="bullet"/>
      <w:lvlText w:val="•"/>
      <w:lvlJc w:val="left"/>
      <w:pPr>
        <w:ind w:left="6817" w:hanging="245"/>
      </w:pPr>
    </w:lvl>
    <w:lvl w:ilvl="8">
      <w:numFmt w:val="bullet"/>
      <w:lvlText w:val="•"/>
      <w:lvlJc w:val="left"/>
      <w:pPr>
        <w:ind w:left="7640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811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269"/>
      </w:pPr>
    </w:lvl>
    <w:lvl w:ilvl="2">
      <w:numFmt w:val="bullet"/>
      <w:lvlText w:val="•"/>
      <w:lvlJc w:val="left"/>
      <w:pPr>
        <w:ind w:left="2513" w:hanging="269"/>
      </w:pPr>
    </w:lvl>
    <w:lvl w:ilvl="3">
      <w:numFmt w:val="bullet"/>
      <w:lvlText w:val="•"/>
      <w:lvlJc w:val="left"/>
      <w:pPr>
        <w:ind w:left="3359" w:hanging="269"/>
      </w:pPr>
    </w:lvl>
    <w:lvl w:ilvl="4">
      <w:numFmt w:val="bullet"/>
      <w:lvlText w:val="•"/>
      <w:lvlJc w:val="left"/>
      <w:pPr>
        <w:ind w:left="4206" w:hanging="269"/>
      </w:pPr>
    </w:lvl>
    <w:lvl w:ilvl="5">
      <w:numFmt w:val="bullet"/>
      <w:lvlText w:val="•"/>
      <w:lvlJc w:val="left"/>
      <w:pPr>
        <w:ind w:left="5052" w:hanging="269"/>
      </w:pPr>
    </w:lvl>
    <w:lvl w:ilvl="6">
      <w:numFmt w:val="bullet"/>
      <w:lvlText w:val="•"/>
      <w:lvlJc w:val="left"/>
      <w:pPr>
        <w:ind w:left="5899" w:hanging="269"/>
      </w:pPr>
    </w:lvl>
    <w:lvl w:ilvl="7">
      <w:numFmt w:val="bullet"/>
      <w:lvlText w:val="•"/>
      <w:lvlJc w:val="left"/>
      <w:pPr>
        <w:ind w:left="6745" w:hanging="269"/>
      </w:pPr>
    </w:lvl>
    <w:lvl w:ilvl="8">
      <w:numFmt w:val="bullet"/>
      <w:lvlText w:val="•"/>
      <w:lvlJc w:val="left"/>
      <w:pPr>
        <w:ind w:left="7592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105" w:hanging="29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98"/>
      </w:pPr>
    </w:lvl>
    <w:lvl w:ilvl="2">
      <w:numFmt w:val="bullet"/>
      <w:lvlText w:val="•"/>
      <w:lvlJc w:val="left"/>
      <w:pPr>
        <w:ind w:left="1937" w:hanging="298"/>
      </w:pPr>
    </w:lvl>
    <w:lvl w:ilvl="3">
      <w:numFmt w:val="bullet"/>
      <w:lvlText w:val="•"/>
      <w:lvlJc w:val="left"/>
      <w:pPr>
        <w:ind w:left="2855" w:hanging="298"/>
      </w:pPr>
    </w:lvl>
    <w:lvl w:ilvl="4">
      <w:numFmt w:val="bullet"/>
      <w:lvlText w:val="•"/>
      <w:lvlJc w:val="left"/>
      <w:pPr>
        <w:ind w:left="3774" w:hanging="298"/>
      </w:pPr>
    </w:lvl>
    <w:lvl w:ilvl="5">
      <w:numFmt w:val="bullet"/>
      <w:lvlText w:val="•"/>
      <w:lvlJc w:val="left"/>
      <w:pPr>
        <w:ind w:left="4692" w:hanging="298"/>
      </w:pPr>
    </w:lvl>
    <w:lvl w:ilvl="6">
      <w:numFmt w:val="bullet"/>
      <w:lvlText w:val="•"/>
      <w:lvlJc w:val="left"/>
      <w:pPr>
        <w:ind w:left="5611" w:hanging="298"/>
      </w:pPr>
    </w:lvl>
    <w:lvl w:ilvl="7">
      <w:numFmt w:val="bullet"/>
      <w:lvlText w:val="•"/>
      <w:lvlJc w:val="left"/>
      <w:pPr>
        <w:ind w:left="6529" w:hanging="298"/>
      </w:pPr>
    </w:lvl>
    <w:lvl w:ilvl="8">
      <w:numFmt w:val="bullet"/>
      <w:lvlText w:val="•"/>
      <w:lvlJc w:val="left"/>
      <w:pPr>
        <w:ind w:left="7448" w:hanging="29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45"/>
      </w:pPr>
    </w:lvl>
    <w:lvl w:ilvl="2">
      <w:numFmt w:val="bullet"/>
      <w:lvlText w:val="•"/>
      <w:lvlJc w:val="left"/>
      <w:pPr>
        <w:ind w:left="1937" w:hanging="245"/>
      </w:pPr>
    </w:lvl>
    <w:lvl w:ilvl="3">
      <w:numFmt w:val="bullet"/>
      <w:lvlText w:val="•"/>
      <w:lvlJc w:val="left"/>
      <w:pPr>
        <w:ind w:left="2855" w:hanging="245"/>
      </w:pPr>
    </w:lvl>
    <w:lvl w:ilvl="4">
      <w:numFmt w:val="bullet"/>
      <w:lvlText w:val="•"/>
      <w:lvlJc w:val="left"/>
      <w:pPr>
        <w:ind w:left="3774" w:hanging="245"/>
      </w:pPr>
    </w:lvl>
    <w:lvl w:ilvl="5">
      <w:numFmt w:val="bullet"/>
      <w:lvlText w:val="•"/>
      <w:lvlJc w:val="left"/>
      <w:pPr>
        <w:ind w:left="4692" w:hanging="245"/>
      </w:pPr>
    </w:lvl>
    <w:lvl w:ilvl="6">
      <w:numFmt w:val="bullet"/>
      <w:lvlText w:val="•"/>
      <w:lvlJc w:val="left"/>
      <w:pPr>
        <w:ind w:left="5611" w:hanging="245"/>
      </w:pPr>
    </w:lvl>
    <w:lvl w:ilvl="7">
      <w:numFmt w:val="bullet"/>
      <w:lvlText w:val="•"/>
      <w:lvlJc w:val="left"/>
      <w:pPr>
        <w:ind w:left="6529" w:hanging="245"/>
      </w:pPr>
    </w:lvl>
    <w:lvl w:ilvl="8">
      <w:numFmt w:val="bullet"/>
      <w:lvlText w:val="•"/>
      <w:lvlJc w:val="left"/>
      <w:pPr>
        <w:ind w:left="7448" w:hanging="245"/>
      </w:pPr>
    </w:lvl>
  </w:abstractNum>
  <w:abstractNum w:abstractNumId="8" w15:restartNumberingAfterBreak="0">
    <w:nsid w:val="05536C85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E83ED8"/>
    <w:multiLevelType w:val="hybridMultilevel"/>
    <w:tmpl w:val="36EEC3A0"/>
    <w:lvl w:ilvl="0" w:tplc="6A166154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8D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82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377E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E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06A6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24E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B42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316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B1AA1"/>
    <w:multiLevelType w:val="hybridMultilevel"/>
    <w:tmpl w:val="F8C2F61A"/>
    <w:lvl w:ilvl="0" w:tplc="887C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A9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782B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1CE6"/>
    <w:multiLevelType w:val="hybridMultilevel"/>
    <w:tmpl w:val="9ADC782A"/>
    <w:lvl w:ilvl="0" w:tplc="8124A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AACC4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41A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80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8C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4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12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B4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9F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162AF"/>
    <w:multiLevelType w:val="multilevel"/>
    <w:tmpl w:val="5C98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C18AA"/>
    <w:multiLevelType w:val="hybridMultilevel"/>
    <w:tmpl w:val="E3864EC4"/>
    <w:lvl w:ilvl="0" w:tplc="4392BFE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735A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498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2E38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9194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8FB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CD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7A2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3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A965BC"/>
    <w:multiLevelType w:val="hybridMultilevel"/>
    <w:tmpl w:val="6A0E3BD4"/>
    <w:lvl w:ilvl="0" w:tplc="985806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4E2A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2FC">
      <w:start w:val="1"/>
      <w:numFmt w:val="lowerLetter"/>
      <w:lvlRestart w:val="0"/>
      <w:lvlText w:val="%3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BA2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4456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C7F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708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059B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09E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A4A02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F539D"/>
    <w:multiLevelType w:val="multilevel"/>
    <w:tmpl w:val="C5F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12EC9"/>
    <w:multiLevelType w:val="multilevel"/>
    <w:tmpl w:val="28A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D1A24"/>
    <w:multiLevelType w:val="hybridMultilevel"/>
    <w:tmpl w:val="9B245CC6"/>
    <w:lvl w:ilvl="0" w:tplc="5E660D96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3872B9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BE3DDB"/>
    <w:multiLevelType w:val="hybridMultilevel"/>
    <w:tmpl w:val="8ED89F8A"/>
    <w:lvl w:ilvl="0" w:tplc="0DFA920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D9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66B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5CE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D34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AAE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755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22F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B9A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073E3B"/>
    <w:multiLevelType w:val="hybridMultilevel"/>
    <w:tmpl w:val="221255C2"/>
    <w:lvl w:ilvl="0" w:tplc="53F0A2D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F48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25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A2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FC8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643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F4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04B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BA39ED"/>
    <w:multiLevelType w:val="hybridMultilevel"/>
    <w:tmpl w:val="A96C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32B"/>
    <w:multiLevelType w:val="hybridMultilevel"/>
    <w:tmpl w:val="0A8A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5F1D"/>
    <w:multiLevelType w:val="hybridMultilevel"/>
    <w:tmpl w:val="70A8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18D2"/>
    <w:multiLevelType w:val="hybridMultilevel"/>
    <w:tmpl w:val="70A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1"/>
  </w:num>
  <w:num w:numId="18">
    <w:abstractNumId w:val="22"/>
  </w:num>
  <w:num w:numId="19">
    <w:abstractNumId w:val="14"/>
  </w:num>
  <w:num w:numId="20">
    <w:abstractNumId w:val="9"/>
  </w:num>
  <w:num w:numId="21">
    <w:abstractNumId w:val="12"/>
  </w:num>
  <w:num w:numId="22">
    <w:abstractNumId w:val="15"/>
  </w:num>
  <w:num w:numId="23">
    <w:abstractNumId w:val="24"/>
  </w:num>
  <w:num w:numId="24">
    <w:abstractNumId w:val="25"/>
  </w:num>
  <w:num w:numId="25">
    <w:abstractNumId w:val="11"/>
  </w:num>
  <w:num w:numId="26">
    <w:abstractNumId w:val="26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17506"/>
    <w:rsid w:val="000314A1"/>
    <w:rsid w:val="00091507"/>
    <w:rsid w:val="000B766A"/>
    <w:rsid w:val="000D4FF5"/>
    <w:rsid w:val="00102A49"/>
    <w:rsid w:val="001560FE"/>
    <w:rsid w:val="00166572"/>
    <w:rsid w:val="00185160"/>
    <w:rsid w:val="0018534C"/>
    <w:rsid w:val="001A1255"/>
    <w:rsid w:val="001B10D1"/>
    <w:rsid w:val="001B7735"/>
    <w:rsid w:val="001C0002"/>
    <w:rsid w:val="001F7D9B"/>
    <w:rsid w:val="002170A1"/>
    <w:rsid w:val="00217A58"/>
    <w:rsid w:val="00242DAA"/>
    <w:rsid w:val="002549F4"/>
    <w:rsid w:val="00256F8C"/>
    <w:rsid w:val="002A33B8"/>
    <w:rsid w:val="00307C1F"/>
    <w:rsid w:val="00352467"/>
    <w:rsid w:val="00384B1B"/>
    <w:rsid w:val="003B14EF"/>
    <w:rsid w:val="003B502F"/>
    <w:rsid w:val="003B7420"/>
    <w:rsid w:val="003F51F0"/>
    <w:rsid w:val="00410992"/>
    <w:rsid w:val="00414B36"/>
    <w:rsid w:val="004439A4"/>
    <w:rsid w:val="004A63EE"/>
    <w:rsid w:val="004A6E2D"/>
    <w:rsid w:val="004D5F20"/>
    <w:rsid w:val="00501407"/>
    <w:rsid w:val="00552553"/>
    <w:rsid w:val="00552F2A"/>
    <w:rsid w:val="005617E8"/>
    <w:rsid w:val="00584C48"/>
    <w:rsid w:val="005A4B9C"/>
    <w:rsid w:val="005C0859"/>
    <w:rsid w:val="00653F9B"/>
    <w:rsid w:val="00667B28"/>
    <w:rsid w:val="006B0C8B"/>
    <w:rsid w:val="006B4926"/>
    <w:rsid w:val="006E5575"/>
    <w:rsid w:val="006F2A3E"/>
    <w:rsid w:val="0072128E"/>
    <w:rsid w:val="00731129"/>
    <w:rsid w:val="00731A77"/>
    <w:rsid w:val="0076751C"/>
    <w:rsid w:val="007A66D5"/>
    <w:rsid w:val="007B41F7"/>
    <w:rsid w:val="007B65AD"/>
    <w:rsid w:val="007C5697"/>
    <w:rsid w:val="00800CE5"/>
    <w:rsid w:val="00813AEB"/>
    <w:rsid w:val="00840661"/>
    <w:rsid w:val="00860F0F"/>
    <w:rsid w:val="008610C6"/>
    <w:rsid w:val="00862528"/>
    <w:rsid w:val="00884EE3"/>
    <w:rsid w:val="008C2A60"/>
    <w:rsid w:val="00904CE0"/>
    <w:rsid w:val="00924531"/>
    <w:rsid w:val="00924B86"/>
    <w:rsid w:val="00951D3F"/>
    <w:rsid w:val="009667CE"/>
    <w:rsid w:val="00971644"/>
    <w:rsid w:val="009721C5"/>
    <w:rsid w:val="009921C2"/>
    <w:rsid w:val="009A10AD"/>
    <w:rsid w:val="009B1050"/>
    <w:rsid w:val="009B5D1D"/>
    <w:rsid w:val="009C4FB4"/>
    <w:rsid w:val="00A15034"/>
    <w:rsid w:val="00A45A8B"/>
    <w:rsid w:val="00A81C58"/>
    <w:rsid w:val="00A8217B"/>
    <w:rsid w:val="00AA0EAF"/>
    <w:rsid w:val="00AA6C0A"/>
    <w:rsid w:val="00B52347"/>
    <w:rsid w:val="00BA714B"/>
    <w:rsid w:val="00BC1A2C"/>
    <w:rsid w:val="00BC5704"/>
    <w:rsid w:val="00C41A5C"/>
    <w:rsid w:val="00C42385"/>
    <w:rsid w:val="00C47935"/>
    <w:rsid w:val="00CC3EE0"/>
    <w:rsid w:val="00CF0A4B"/>
    <w:rsid w:val="00CF0D19"/>
    <w:rsid w:val="00CF1963"/>
    <w:rsid w:val="00CF7F0A"/>
    <w:rsid w:val="00D0611F"/>
    <w:rsid w:val="00D4624A"/>
    <w:rsid w:val="00D52636"/>
    <w:rsid w:val="00D72D05"/>
    <w:rsid w:val="00D76B0F"/>
    <w:rsid w:val="00DA16DC"/>
    <w:rsid w:val="00DD35CE"/>
    <w:rsid w:val="00DD4645"/>
    <w:rsid w:val="00E079AB"/>
    <w:rsid w:val="00E839B0"/>
    <w:rsid w:val="00E86CC9"/>
    <w:rsid w:val="00E87ABD"/>
    <w:rsid w:val="00E94B26"/>
    <w:rsid w:val="00EC76EA"/>
    <w:rsid w:val="00EF33C3"/>
    <w:rsid w:val="00F241BA"/>
    <w:rsid w:val="00F428D5"/>
    <w:rsid w:val="00F542ED"/>
    <w:rsid w:val="00F7715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3B8"/>
  </w:style>
  <w:style w:type="paragraph" w:styleId="Nagwek1">
    <w:name w:val="heading 1"/>
    <w:basedOn w:val="Normalny"/>
    <w:next w:val="Normalny"/>
    <w:link w:val="Nagwek1Znak"/>
    <w:uiPriority w:val="9"/>
    <w:qFormat/>
    <w:rsid w:val="00A4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Styl3Znak">
    <w:name w:val="Styl3 Znak"/>
    <w:link w:val="Styl3"/>
    <w:qFormat/>
    <w:locked/>
    <w:rsid w:val="00A45A8B"/>
    <w:rPr>
      <w:rFonts w:ascii="Arial" w:hAnsi="Arial" w:cs="Arial"/>
      <w:b/>
      <w:bCs/>
      <w:szCs w:val="24"/>
    </w:rPr>
  </w:style>
  <w:style w:type="character" w:customStyle="1" w:styleId="Styl1Znak">
    <w:name w:val="Styl1 Znak"/>
    <w:link w:val="Styl1"/>
    <w:uiPriority w:val="99"/>
    <w:qFormat/>
    <w:locked/>
    <w:rsid w:val="00A45A8B"/>
    <w:rPr>
      <w:rFonts w:ascii="Arial" w:hAnsi="Arial" w:cs="Arial"/>
      <w:b/>
      <w:bCs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A45A8B"/>
    <w:pPr>
      <w:spacing w:after="0" w:line="240" w:lineRule="auto"/>
    </w:pPr>
    <w:rPr>
      <w:rFonts w:ascii="Arial" w:hAnsi="Arial" w:cs="Arial"/>
      <w:b/>
      <w:bCs/>
      <w:szCs w:val="24"/>
    </w:rPr>
  </w:style>
  <w:style w:type="paragraph" w:customStyle="1" w:styleId="Styl1">
    <w:name w:val="Styl1"/>
    <w:basedOn w:val="Normalny"/>
    <w:link w:val="Styl1Znak"/>
    <w:uiPriority w:val="99"/>
    <w:qFormat/>
    <w:rsid w:val="00A45A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Styl2Znak">
    <w:name w:val="Styl2 Znak"/>
    <w:link w:val="Styl2"/>
    <w:qFormat/>
    <w:locked/>
    <w:rsid w:val="00A45A8B"/>
    <w:rPr>
      <w:rFonts w:ascii="Arial" w:hAnsi="Arial" w:cs="Arial"/>
      <w:b/>
      <w:bCs/>
      <w:szCs w:val="24"/>
    </w:rPr>
  </w:style>
  <w:style w:type="paragraph" w:customStyle="1" w:styleId="Styl2">
    <w:name w:val="Styl2"/>
    <w:basedOn w:val="Nagwek1"/>
    <w:link w:val="Styl2Znak"/>
    <w:qFormat/>
    <w:rsid w:val="00A45A8B"/>
    <w:pPr>
      <w:keepLines w:val="0"/>
      <w:spacing w:before="0" w:line="240" w:lineRule="auto"/>
    </w:pPr>
    <w:rPr>
      <w:rFonts w:ascii="Arial" w:eastAsiaTheme="minorHAnsi" w:hAnsi="Arial" w:cs="Arial"/>
      <w:b/>
      <w:bCs/>
      <w:color w:val="auto"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A45A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45A8B"/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5A8B"/>
    <w:pPr>
      <w:spacing w:after="0" w:line="240" w:lineRule="auto"/>
    </w:pPr>
    <w:rPr>
      <w:rFonts w:ascii="Calibri" w:eastAsia="Calibri" w:hAnsi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A45A8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4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575"/>
    <w:pPr>
      <w:tabs>
        <w:tab w:val="center" w:pos="4536"/>
        <w:tab w:val="right" w:pos="9072"/>
      </w:tabs>
      <w:suppressAutoHyphens/>
    </w:pPr>
    <w:rPr>
      <w:rFonts w:ascii="Calibri" w:eastAsia="Calibri" w:hAnsi="Calibri" w:cs="font316"/>
    </w:rPr>
  </w:style>
  <w:style w:type="character" w:customStyle="1" w:styleId="NagwekZnak">
    <w:name w:val="Nagłówek Znak"/>
    <w:basedOn w:val="Domylnaczcionkaakapitu"/>
    <w:link w:val="Nagwek"/>
    <w:uiPriority w:val="99"/>
    <w:rsid w:val="006E5575"/>
    <w:rPr>
      <w:rFonts w:ascii="Calibri" w:eastAsia="Calibri" w:hAnsi="Calibri" w:cs="font3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63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6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D9B"/>
    <w:pPr>
      <w:suppressAutoHyphens/>
      <w:spacing w:after="140" w:line="276" w:lineRule="auto"/>
    </w:pPr>
    <w:rPr>
      <w:rFonts w:ascii="Calibri" w:eastAsia="Calibri" w:hAnsi="Calibri" w:cs="font316"/>
    </w:rPr>
  </w:style>
  <w:style w:type="character" w:customStyle="1" w:styleId="TekstpodstawowyZnak">
    <w:name w:val="Tekst podstawowy Znak"/>
    <w:basedOn w:val="Domylnaczcionkaakapitu"/>
    <w:link w:val="Tekstpodstawowy"/>
    <w:rsid w:val="001F7D9B"/>
    <w:rPr>
      <w:rFonts w:ascii="Calibri" w:eastAsia="Calibri" w:hAnsi="Calibri" w:cs="font316"/>
    </w:rPr>
  </w:style>
  <w:style w:type="paragraph" w:styleId="Bezodstpw">
    <w:name w:val="No Spacing"/>
    <w:uiPriority w:val="1"/>
    <w:qFormat/>
    <w:rsid w:val="00414B36"/>
    <w:pPr>
      <w:spacing w:after="0" w:line="240" w:lineRule="auto"/>
      <w:ind w:left="66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D80B8-3801-469D-9549-DA8B82E5BE4D}"/>
</file>

<file path=customXml/itemProps2.xml><?xml version="1.0" encoding="utf-8"?>
<ds:datastoreItem xmlns:ds="http://schemas.openxmlformats.org/officeDocument/2006/customXml" ds:itemID="{350AFE07-DC63-4BF7-B8C6-78C523E36FFA}"/>
</file>

<file path=customXml/itemProps3.xml><?xml version="1.0" encoding="utf-8"?>
<ds:datastoreItem xmlns:ds="http://schemas.openxmlformats.org/officeDocument/2006/customXml" ds:itemID="{69479845-8EA9-4291-8AD1-BE7F3263B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Mirosława Szewczuk-Patrzykont</cp:lastModifiedBy>
  <cp:revision>2</cp:revision>
  <cp:lastPrinted>2020-11-13T11:09:00Z</cp:lastPrinted>
  <dcterms:created xsi:type="dcterms:W3CDTF">2022-08-31T10:21:00Z</dcterms:created>
  <dcterms:modified xsi:type="dcterms:W3CDTF">2022-08-31T10:21:00Z</dcterms:modified>
</cp:coreProperties>
</file>