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2E9A74F3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153F04">
        <w:rPr>
          <w:rFonts w:cs="Arial"/>
          <w:sz w:val="24"/>
          <w:szCs w:val="24"/>
          <w:lang w:eastAsia="pl-PL"/>
        </w:rPr>
        <w:t>3</w:t>
      </w:r>
    </w:p>
    <w:bookmarkEnd w:id="0"/>
    <w:p w14:paraId="4314FC6A" w14:textId="77777777" w:rsidR="007B2E1B" w:rsidRPr="00C45309" w:rsidRDefault="007B2E1B" w:rsidP="00DD364D">
      <w:pPr>
        <w:rPr>
          <w:rFonts w:cs="Arial"/>
          <w:b/>
          <w:sz w:val="24"/>
          <w:szCs w:val="24"/>
        </w:rPr>
      </w:pPr>
    </w:p>
    <w:p w14:paraId="1D2A1E5A" w14:textId="77777777" w:rsidR="0098128B" w:rsidRDefault="0098128B" w:rsidP="0098128B">
      <w:pPr>
        <w:jc w:val="center"/>
        <w:rPr>
          <w:rFonts w:cs="Arial"/>
          <w:b/>
          <w:sz w:val="24"/>
          <w:szCs w:val="24"/>
        </w:rPr>
      </w:pPr>
    </w:p>
    <w:p w14:paraId="1C526704" w14:textId="561CE8A0" w:rsidR="0098128B" w:rsidRDefault="0098128B" w:rsidP="0098128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UCHWAŁA NR 12</w:t>
      </w:r>
      <w:r>
        <w:rPr>
          <w:rFonts w:cs="Arial"/>
          <w:b/>
          <w:sz w:val="24"/>
          <w:szCs w:val="24"/>
        </w:rPr>
        <w:br/>
      </w:r>
      <w:r w:rsidRPr="0098128B">
        <w:rPr>
          <w:rFonts w:cs="Arial"/>
          <w:b/>
          <w:sz w:val="24"/>
          <w:szCs w:val="24"/>
        </w:rPr>
        <w:t>RADY DYDAKTYCZNEJ DLA KIERUNKÓW: PEDAGOGIKA, PEDAGOGIKA NAUCZYCIELSKA, GRADUATE PROGRAMME IN TEACHING ENGLISH TO YOUNG LEARNES, PEDAGOGIKA PRZEDSZKOLNA I WCZESNOSZKOLNA, PEDAGOGIKA SPECJALNA</w:t>
      </w:r>
      <w:r>
        <w:rPr>
          <w:rFonts w:cs="Arial"/>
          <w:b/>
          <w:sz w:val="24"/>
          <w:szCs w:val="24"/>
        </w:rPr>
        <w:br/>
      </w:r>
    </w:p>
    <w:p w14:paraId="2046C2A5" w14:textId="77777777" w:rsidR="0098128B" w:rsidRDefault="0098128B" w:rsidP="0098128B">
      <w:pPr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dnia  04 kwietnia 2022 r. </w:t>
      </w:r>
    </w:p>
    <w:p w14:paraId="55A604A3" w14:textId="77777777" w:rsidR="0098128B" w:rsidRPr="0098128B" w:rsidRDefault="0098128B" w:rsidP="0098128B">
      <w:pPr>
        <w:spacing w:after="240"/>
        <w:jc w:val="center"/>
        <w:rPr>
          <w:rFonts w:cs="Arial"/>
          <w:b/>
          <w:sz w:val="24"/>
          <w:szCs w:val="24"/>
        </w:rPr>
      </w:pPr>
      <w:r w:rsidRPr="0098128B">
        <w:rPr>
          <w:rFonts w:cs="Arial"/>
          <w:b/>
          <w:sz w:val="24"/>
          <w:szCs w:val="24"/>
        </w:rPr>
        <w:t xml:space="preserve">w sprawie procesu dyplomowania na kierunku </w:t>
      </w:r>
      <w:r w:rsidRPr="0098128B">
        <w:rPr>
          <w:rFonts w:cs="Arial"/>
          <w:b/>
          <w:i/>
          <w:sz w:val="24"/>
          <w:szCs w:val="24"/>
        </w:rPr>
        <w:t>Pedagogika</w:t>
      </w:r>
      <w:r w:rsidRPr="0098128B">
        <w:rPr>
          <w:rFonts w:cs="Arial"/>
          <w:b/>
          <w:sz w:val="24"/>
          <w:szCs w:val="24"/>
        </w:rPr>
        <w:t xml:space="preserve"> (studia II stopnia)</w:t>
      </w:r>
    </w:p>
    <w:p w14:paraId="5D0CD31B" w14:textId="77777777" w:rsidR="0098128B" w:rsidRDefault="0098128B" w:rsidP="0098128B">
      <w:pPr>
        <w:jc w:val="both"/>
        <w:rPr>
          <w:rFonts w:cs="Arial"/>
          <w:sz w:val="24"/>
          <w:szCs w:val="24"/>
        </w:rPr>
      </w:pPr>
    </w:p>
    <w:p w14:paraId="500B903E" w14:textId="77777777" w:rsidR="0098128B" w:rsidRDefault="0098128B" w:rsidP="0098128B">
      <w:pPr>
        <w:spacing w:after="120"/>
        <w:ind w:firstLine="5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podstawie § 68 Statutu Uniwersytetu Warszawskiego (Monitor UW z 2019 r. poz. 190) oraz § 4 ust. 3 pkt. 6 Regulaminu Studiów na Uniwersytecie Warszawskim (Monitor UW z 2019 r. poz. 186)  Rada Dydaktyczna postanawia co następuje:</w:t>
      </w:r>
    </w:p>
    <w:p w14:paraId="66A987C4" w14:textId="77777777" w:rsidR="0098128B" w:rsidRDefault="0098128B" w:rsidP="0098128B">
      <w:pPr>
        <w:spacing w:after="120"/>
        <w:ind w:firstLine="57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14:paraId="10CA63F7" w14:textId="77777777" w:rsidR="0098128B" w:rsidRDefault="0098128B" w:rsidP="0098128B">
      <w:pPr>
        <w:ind w:firstLine="57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załączniku nr 1 do uchwały NR 6/URD/2019/20 z dnia 30 kwietnia 2020 r. wprowadza się następującą zmianę: punkt I.9 otrzymuje brzmienie „Kierujący pracą dyplomową przedstawia temat pracy do zatwierdzenia Radzie dydaktycznej na miesiąc przed zakończeniem drugiego semestru trwania seminarium. </w:t>
      </w:r>
      <w:r>
        <w:rPr>
          <w:rFonts w:cs="Arial"/>
          <w:iCs/>
          <w:color w:val="000000"/>
          <w:sz w:val="24"/>
          <w:szCs w:val="24"/>
        </w:rPr>
        <w:t xml:space="preserve">Kierujący pracą dyplomową jest odpowiedzialny za zgodność tematu z profilem studiów, poziomem kształcenia i dyscypliną.” </w:t>
      </w:r>
    </w:p>
    <w:p w14:paraId="3F69B493" w14:textId="77777777" w:rsidR="0098128B" w:rsidRDefault="0098128B" w:rsidP="0098128B">
      <w:pPr>
        <w:spacing w:line="360" w:lineRule="auto"/>
        <w:ind w:firstLine="57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14:paraId="55414DEF" w14:textId="77777777" w:rsidR="0098128B" w:rsidRPr="00D802AD" w:rsidRDefault="0098128B" w:rsidP="00D802AD">
      <w:pPr>
        <w:pStyle w:val="Akapitzlist"/>
        <w:spacing w:line="360" w:lineRule="auto"/>
        <w:ind w:hanging="153"/>
        <w:rPr>
          <w:rFonts w:cs="Arial"/>
          <w:sz w:val="24"/>
          <w:szCs w:val="24"/>
        </w:rPr>
      </w:pPr>
      <w:r w:rsidRPr="00D802AD">
        <w:rPr>
          <w:rFonts w:cs="Arial"/>
          <w:sz w:val="24"/>
          <w:szCs w:val="24"/>
        </w:rPr>
        <w:t xml:space="preserve">Uchwała wchodzi w życie z dniem podjęcia. </w:t>
      </w:r>
      <w:bookmarkStart w:id="1" w:name="_GoBack"/>
      <w:bookmarkEnd w:id="1"/>
    </w:p>
    <w:p w14:paraId="45579E32" w14:textId="77777777" w:rsidR="0098128B" w:rsidRDefault="0098128B" w:rsidP="0098128B">
      <w:pPr>
        <w:spacing w:after="480"/>
        <w:rPr>
          <w:rFonts w:cs="Arial"/>
          <w:sz w:val="24"/>
          <w:szCs w:val="24"/>
        </w:rPr>
      </w:pPr>
    </w:p>
    <w:p w14:paraId="4D5CABDF" w14:textId="2E151D17" w:rsidR="0098128B" w:rsidRDefault="0098128B" w:rsidP="0098128B">
      <w:pPr>
        <w:spacing w:after="480"/>
        <w:ind w:left="6946" w:hanging="184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Przewodnicząca Rady Dydaktycznej: </w:t>
      </w:r>
      <w:r>
        <w:rPr>
          <w:rFonts w:cs="Arial"/>
          <w:sz w:val="24"/>
          <w:szCs w:val="24"/>
        </w:rPr>
        <w:br/>
      </w:r>
      <w:r w:rsidRPr="0098128B">
        <w:rPr>
          <w:rFonts w:cs="Arial"/>
          <w:sz w:val="24"/>
          <w:szCs w:val="24"/>
        </w:rPr>
        <w:t>Barbara Murawska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22A4748" w14:textId="137ADA47" w:rsidR="000F6E7A" w:rsidRPr="00DD364D" w:rsidRDefault="000F6E7A" w:rsidP="00DD364D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</w:p>
    <w:sectPr w:rsidR="000F6E7A" w:rsidRPr="00DD36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45C87"/>
    <w:rsid w:val="00153F04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1E1F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B2E1B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8128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45309"/>
    <w:rsid w:val="00C61E5E"/>
    <w:rsid w:val="00C71E4E"/>
    <w:rsid w:val="00C76E99"/>
    <w:rsid w:val="00CE6D42"/>
    <w:rsid w:val="00CE72E6"/>
    <w:rsid w:val="00D329B5"/>
    <w:rsid w:val="00D6484D"/>
    <w:rsid w:val="00D77E92"/>
    <w:rsid w:val="00D802AD"/>
    <w:rsid w:val="00D83BFC"/>
    <w:rsid w:val="00DC7B61"/>
    <w:rsid w:val="00DD11CF"/>
    <w:rsid w:val="00DD364D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A737-4C86-4790-9429-381F9E4D175E}"/>
</file>

<file path=customXml/itemProps2.xml><?xml version="1.0" encoding="utf-8"?>
<ds:datastoreItem xmlns:ds="http://schemas.openxmlformats.org/officeDocument/2006/customXml" ds:itemID="{34E36334-4C81-4587-8EAB-7E6224C1470A}"/>
</file>

<file path=customXml/itemProps3.xml><?xml version="1.0" encoding="utf-8"?>
<ds:datastoreItem xmlns:ds="http://schemas.openxmlformats.org/officeDocument/2006/customXml" ds:itemID="{1B2BFE18-36C1-4040-A049-C73D85E28137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2</cp:revision>
  <cp:lastPrinted>2022-05-19T17:08:00Z</cp:lastPrinted>
  <dcterms:created xsi:type="dcterms:W3CDTF">2022-05-23T13:12:00Z</dcterms:created>
  <dcterms:modified xsi:type="dcterms:W3CDTF">2022-05-23T13:12:00Z</dcterms:modified>
</cp:coreProperties>
</file>